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58D8" w:rsidRPr="00C51A26" w:rsidRDefault="00C51A26">
      <w:pPr>
        <w:jc w:val="center"/>
        <w:rPr>
          <w:rFonts w:eastAsia="MS UI Gothi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-52070</wp:posOffset>
            </wp:positionV>
            <wp:extent cx="7124700" cy="10172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D8" w:rsidRPr="00C51A26">
        <w:rPr>
          <w:rFonts w:eastAsia="MS UI Gothic"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</w:p>
    <w:p w:rsidR="00FF58D8" w:rsidRPr="00C51A26" w:rsidRDefault="00FF58D8" w:rsidP="00AC1F26">
      <w:pPr>
        <w:spacing w:beforeLines="250" w:before="600" w:afterLines="100" w:after="240"/>
        <w:jc w:val="center"/>
        <w:rPr>
          <w:rFonts w:eastAsia="MS UI Gothi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A26">
        <w:rPr>
          <w:rFonts w:eastAsia="MS UI Gothic" w:hint="eastAsia"/>
          <w:sz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佐倉市国際文化大学</w:t>
      </w:r>
      <w:r w:rsidRPr="00C51A26">
        <w:rPr>
          <w:rFonts w:eastAsia="MS UI Gothic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1A26">
        <w:rPr>
          <w:rFonts w:eastAsia="MS UI Gothic" w:hint="eastAsia"/>
          <w:spacing w:val="33"/>
          <w:sz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公開</w:t>
      </w:r>
      <w:r w:rsidRPr="00C51A26">
        <w:rPr>
          <w:rFonts w:eastAsia="MS UI Gothic" w:hint="eastAsia"/>
          <w:spacing w:val="33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</w:t>
      </w:r>
      <w:r w:rsidRPr="00C51A26">
        <w:rPr>
          <w:rFonts w:eastAsia="MS UI Gothic" w:hint="eastAsia"/>
          <w:spacing w:val="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座</w:t>
      </w:r>
    </w:p>
    <w:p w:rsidR="006A319B" w:rsidRPr="006A319B" w:rsidRDefault="006A319B" w:rsidP="006A319B">
      <w:pPr>
        <w:adjustRightInd/>
        <w:spacing w:line="240" w:lineRule="auto"/>
        <w:ind w:leftChars="20" w:left="48"/>
        <w:jc w:val="center"/>
        <w:textAlignment w:val="auto"/>
        <w:rPr>
          <w:rFonts w:ascii="HG創英ﾌﾟﾚｾﾞﾝｽEB" w:eastAsia="HG創英ﾌﾟﾚｾﾞﾝｽEB" w:hAnsi="ＭＳ ゴシック"/>
          <w:b/>
          <w:kern w:val="2"/>
          <w:sz w:val="22"/>
          <w:szCs w:val="24"/>
        </w:rPr>
      </w:pPr>
      <w:r>
        <w:rPr>
          <w:rFonts w:ascii="HG創英ﾌﾟﾚｾﾞﾝｽEB" w:eastAsia="HG創英ﾌﾟﾚｾﾞﾝｽEB" w:hAnsi="ＭＳ ゴシック" w:hint="eastAsia"/>
          <w:b/>
          <w:sz w:val="52"/>
          <w:szCs w:val="24"/>
        </w:rPr>
        <w:t xml:space="preserve">「 </w:t>
      </w:r>
      <w:r w:rsidRPr="006A319B">
        <w:rPr>
          <w:rFonts w:ascii="HG創英ﾌﾟﾚｾﾞﾝｽEB" w:eastAsia="HG創英ﾌﾟﾚｾﾞﾝｽEB" w:hAnsi="ＭＳ ゴシック" w:hint="eastAsia"/>
          <w:b/>
          <w:spacing w:val="131"/>
          <w:sz w:val="52"/>
          <w:szCs w:val="24"/>
          <w:fitText w:val="3654" w:id="622454528"/>
        </w:rPr>
        <w:t>ＥＵの課</w:t>
      </w:r>
      <w:r w:rsidRPr="006A319B">
        <w:rPr>
          <w:rFonts w:ascii="HG創英ﾌﾟﾚｾﾞﾝｽEB" w:eastAsia="HG創英ﾌﾟﾚｾﾞﾝｽEB" w:hAnsi="ＭＳ ゴシック" w:hint="eastAsia"/>
          <w:b/>
          <w:spacing w:val="-2"/>
          <w:sz w:val="52"/>
          <w:szCs w:val="24"/>
          <w:fitText w:val="3654" w:id="622454528"/>
        </w:rPr>
        <w:t>題</w:t>
      </w:r>
      <w:r>
        <w:rPr>
          <w:rFonts w:ascii="HG創英ﾌﾟﾚｾﾞﾝｽEB" w:eastAsia="HG創英ﾌﾟﾚｾﾞﾝｽEB" w:hAnsi="ＭＳ ゴシック" w:hint="eastAsia"/>
          <w:b/>
          <w:sz w:val="52"/>
          <w:szCs w:val="24"/>
        </w:rPr>
        <w:t xml:space="preserve"> 」</w:t>
      </w:r>
    </w:p>
    <w:p w:rsidR="006A319B" w:rsidRPr="00B7775A" w:rsidRDefault="006A319B" w:rsidP="00B7775A">
      <w:pPr>
        <w:spacing w:beforeLines="50" w:before="120" w:line="440" w:lineRule="exact"/>
        <w:ind w:leftChars="20" w:left="48"/>
        <w:jc w:val="center"/>
        <w:rPr>
          <w:rFonts w:ascii="HG創英ﾌﾟﾚｾﾞﾝｽEB" w:eastAsia="HG創英ﾌﾟﾚｾﾞﾝｽEB" w:hAnsi="HGP創英ﾌﾟﾚｾﾞﾝｽEB" w:cs="HGP創英ﾌﾟﾚｾﾞﾝｽEB"/>
          <w:sz w:val="72"/>
          <w:szCs w:val="72"/>
        </w:rPr>
      </w:pPr>
      <w:r w:rsidRPr="006A319B">
        <w:rPr>
          <w:rFonts w:ascii="HG創英ﾌﾟﾚｾﾞﾝｽEB" w:eastAsia="HG創英ﾌﾟﾚｾﾞﾝｽEB" w:hAnsi="ＭＳ ゴシック" w:hint="eastAsia"/>
          <w:kern w:val="2"/>
          <w:sz w:val="44"/>
          <w:szCs w:val="24"/>
        </w:rPr>
        <w:t>―ユーロ導入がもたらす政治的諸問題―</w:t>
      </w:r>
    </w:p>
    <w:p w:rsidR="00FF58D8" w:rsidRPr="006A319B" w:rsidRDefault="00C51A26" w:rsidP="00B7775A">
      <w:pPr>
        <w:adjustRightInd/>
        <w:spacing w:beforeLines="50" w:before="120" w:line="240" w:lineRule="auto"/>
        <w:ind w:firstLineChars="100" w:firstLine="240"/>
        <w:textAlignment w:val="auto"/>
        <w:rPr>
          <w:b/>
          <w:kern w:val="2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144145</wp:posOffset>
            </wp:positionV>
            <wp:extent cx="1511935" cy="1729105"/>
            <wp:effectExtent l="19050" t="19050" r="12065" b="23495"/>
            <wp:wrapTight wrapText="bothSides">
              <wp:wrapPolygon edited="0">
                <wp:start x="-272" y="-238"/>
                <wp:lineTo x="-272" y="21656"/>
                <wp:lineTo x="21500" y="21656"/>
                <wp:lineTo x="21500" y="-238"/>
                <wp:lineTo x="-272" y="-238"/>
              </wp:wrapPolygon>
            </wp:wrapTight>
            <wp:docPr id="8" name="図 8" descr="名称未設定 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名称未設定 3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291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9B" w:rsidRPr="006A319B">
        <w:rPr>
          <w:b/>
          <w:kern w:val="2"/>
          <w:sz w:val="32"/>
          <w:szCs w:val="22"/>
        </w:rPr>
        <w:t>ユーロという統一通貨の導入に当たっては、参加国に厳しい財政規律が求められている。しかし、財政規律を維持するための政策は、各国独自の政策に委ねられている。そこでギリシャを初めいくつかの国で生じた財政問題は、ＥＵ参加国間に新たな軋みをもたらすことになった。更なる統合へ向けた様々な課題について考えてみる。</w:t>
      </w:r>
    </w:p>
    <w:p w:rsidR="00FF58D8" w:rsidRDefault="00FF58D8" w:rsidP="00B7775A">
      <w:pPr>
        <w:spacing w:beforeLines="50" w:before="120"/>
        <w:jc w:val="left"/>
        <w:rPr>
          <w:rFonts w:ascii="ＭＳ 明朝" w:hAnsi="ＭＳ 明朝" w:cs="ＭＳ Ｐゴシック"/>
          <w:b/>
          <w:sz w:val="32"/>
          <w:szCs w:val="24"/>
        </w:rPr>
      </w:pPr>
      <w:r>
        <w:rPr>
          <w:rFonts w:ascii="ＭＳ 明朝" w:hAnsi="ＭＳ 明朝" w:cs="ＭＳ Ｐゴシック" w:hint="eastAsia"/>
          <w:b/>
          <w:sz w:val="32"/>
          <w:szCs w:val="24"/>
        </w:rPr>
        <w:t xml:space="preserve">  佐倉市国際文化大学は国際情勢や国内外の経済・文化をテーマにして、年２回の公開講座を開催しています。国際的な視野を広げる絶好の機会です。是非ご来場ください。</w:t>
      </w:r>
    </w:p>
    <w:p w:rsidR="00FF58D8" w:rsidRPr="00B7775A" w:rsidRDefault="00FF58D8" w:rsidP="00B7775A">
      <w:pPr>
        <w:spacing w:beforeLines="150" w:before="360" w:line="480" w:lineRule="exact"/>
        <w:ind w:firstLineChars="163" w:firstLine="720"/>
        <w:rPr>
          <w:rFonts w:eastAsia="MS UI Gothic"/>
          <w:b/>
          <w:bCs/>
          <w:sz w:val="44"/>
          <w:szCs w:val="44"/>
        </w:rPr>
      </w:pP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>講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 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師　　</w:t>
      </w:r>
      <w:r w:rsidR="00B7775A" w:rsidRPr="00B7775A">
        <w:rPr>
          <w:rFonts w:ascii="MS UI Gothic" w:eastAsia="MS UI Gothic" w:hAnsi="MS UI Gothic" w:cs="MS UI Gothic" w:hint="eastAsia"/>
          <w:b/>
          <w:bCs/>
          <w:spacing w:val="140"/>
          <w:sz w:val="44"/>
          <w:szCs w:val="44"/>
          <w:fitText w:val="2610" w:id="622456832"/>
        </w:rPr>
        <w:t>福田耕</w:t>
      </w:r>
      <w:r w:rsidR="00B7775A" w:rsidRPr="00B7775A">
        <w:rPr>
          <w:rFonts w:ascii="MS UI Gothic" w:eastAsia="MS UI Gothic" w:hAnsi="MS UI Gothic" w:cs="MS UI Gothic" w:hint="eastAsia"/>
          <w:b/>
          <w:bCs/>
          <w:spacing w:val="2"/>
          <w:sz w:val="44"/>
          <w:szCs w:val="44"/>
          <w:fitText w:val="2610" w:id="622456832"/>
        </w:rPr>
        <w:t>治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　先生</w:t>
      </w:r>
    </w:p>
    <w:p w:rsidR="00FF58D8" w:rsidRPr="00B7775A" w:rsidRDefault="00B7775A" w:rsidP="00AB31B6">
      <w:pPr>
        <w:spacing w:line="440" w:lineRule="exact"/>
        <w:ind w:leftChars="1200" w:left="2880"/>
        <w:jc w:val="left"/>
        <w:rPr>
          <w:rFonts w:ascii="HG創英ﾌﾟﾚｾﾞﾝｽEB" w:eastAsia="HG創英ﾌﾟﾚｾﾞﾝｽEB" w:hAnsi="ＭＳ ゴシック"/>
          <w:sz w:val="56"/>
          <w:szCs w:val="44"/>
        </w:rPr>
      </w:pPr>
      <w:r w:rsidRPr="00B7775A">
        <w:rPr>
          <w:rFonts w:ascii="HG創英ﾌﾟﾚｾﾞﾝｽEB" w:eastAsia="HG創英ﾌﾟﾚｾﾞﾝｽEB" w:hint="eastAsia"/>
          <w:sz w:val="36"/>
        </w:rPr>
        <w:t>早稲田大学政治経済学術院教授</w:t>
      </w:r>
      <w:r w:rsidRPr="00B7775A">
        <w:rPr>
          <w:rFonts w:ascii="HG創英ﾌﾟﾚｾﾞﾝｽEB" w:eastAsia="HG創英ﾌﾟﾚｾﾞﾝｽEB" w:hint="eastAsia"/>
          <w:sz w:val="36"/>
        </w:rPr>
        <w:br/>
        <w:t>日欧研究機構EU研究所所長</w:t>
      </w:r>
    </w:p>
    <w:p w:rsidR="00FF58D8" w:rsidRPr="00B7775A" w:rsidRDefault="00FF58D8" w:rsidP="00AB31B6">
      <w:pPr>
        <w:spacing w:beforeLines="20" w:before="48" w:line="480" w:lineRule="exact"/>
        <w:rPr>
          <w:rFonts w:ascii="HGPｺﾞｼｯｸE" w:eastAsia="HGPｺﾞｼｯｸE" w:hAnsi="ＭＳ Ｐ明朝"/>
          <w:w w:val="80"/>
          <w:sz w:val="44"/>
          <w:szCs w:val="44"/>
        </w:rPr>
      </w:pPr>
      <w:r w:rsidRPr="00B7775A">
        <w:rPr>
          <w:rFonts w:eastAsia="MS UI Gothic" w:hint="eastAsia"/>
          <w:b/>
          <w:bCs/>
          <w:sz w:val="44"/>
          <w:szCs w:val="44"/>
        </w:rPr>
        <w:t xml:space="preserve">   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>日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 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時　　</w:t>
      </w:r>
      <w:r w:rsidRPr="00560237">
        <w:rPr>
          <w:rFonts w:ascii="HGｺﾞｼｯｸE" w:eastAsia="HGｺﾞｼｯｸE" w:hAnsi="HGｺﾞｼｯｸE" w:hint="eastAsia"/>
          <w:bCs/>
          <w:sz w:val="44"/>
          <w:szCs w:val="44"/>
          <w:lang w:eastAsia="zh-TW"/>
        </w:rPr>
        <w:t>平成</w:t>
      </w:r>
      <w:r w:rsidR="00560237">
        <w:rPr>
          <w:rFonts w:ascii="HGｺﾞｼｯｸE" w:eastAsia="HGｺﾞｼｯｸE" w:hAnsi="HGｺﾞｼｯｸE" w:hint="eastAsia"/>
          <w:bCs/>
          <w:sz w:val="44"/>
          <w:szCs w:val="44"/>
        </w:rPr>
        <w:t>２６</w:t>
      </w:r>
      <w:r w:rsidRPr="00560237">
        <w:rPr>
          <w:rFonts w:ascii="HGｺﾞｼｯｸE" w:eastAsia="HGｺﾞｼｯｸE" w:hAnsi="HGｺﾞｼｯｸE" w:hint="eastAsia"/>
          <w:bCs/>
          <w:sz w:val="44"/>
          <w:szCs w:val="44"/>
          <w:lang w:eastAsia="zh-TW"/>
        </w:rPr>
        <w:t>年</w:t>
      </w:r>
      <w:r w:rsidR="00AB31B6">
        <w:rPr>
          <w:rFonts w:ascii="HGｺﾞｼｯｸE" w:eastAsia="HGｺﾞｼｯｸE" w:hAnsi="HGｺﾞｼｯｸE" w:hint="eastAsia"/>
          <w:bCs/>
          <w:sz w:val="44"/>
          <w:szCs w:val="44"/>
        </w:rPr>
        <w:t>６</w:t>
      </w:r>
      <w:r w:rsidRPr="00560237">
        <w:rPr>
          <w:rFonts w:ascii="HGｺﾞｼｯｸE" w:eastAsia="HGｺﾞｼｯｸE" w:hAnsi="HGｺﾞｼｯｸE" w:hint="eastAsia"/>
          <w:w w:val="80"/>
          <w:sz w:val="44"/>
          <w:szCs w:val="44"/>
        </w:rPr>
        <w:t>月</w:t>
      </w:r>
      <w:r w:rsidR="00560237">
        <w:rPr>
          <w:rFonts w:ascii="HGｺﾞｼｯｸE" w:eastAsia="HGｺﾞｼｯｸE" w:hAnsi="HGｺﾞｼｯｸE" w:hint="eastAsia"/>
          <w:bCs/>
          <w:sz w:val="44"/>
          <w:szCs w:val="44"/>
        </w:rPr>
        <w:t>２８</w:t>
      </w:r>
      <w:r w:rsidRPr="00560237">
        <w:rPr>
          <w:rFonts w:ascii="HGｺﾞｼｯｸE" w:eastAsia="HGｺﾞｼｯｸE" w:hAnsi="HGｺﾞｼｯｸE" w:hint="eastAsia"/>
          <w:w w:val="80"/>
          <w:sz w:val="44"/>
          <w:szCs w:val="44"/>
        </w:rPr>
        <w:t>日</w:t>
      </w:r>
      <w:r w:rsidRPr="00B7775A">
        <w:rPr>
          <w:rFonts w:ascii="HGPｺﾞｼｯｸE" w:eastAsia="HGPｺﾞｼｯｸE" w:hAnsi="ＭＳ Ｐ明朝" w:hint="eastAsia"/>
          <w:w w:val="80"/>
          <w:sz w:val="44"/>
          <w:szCs w:val="44"/>
        </w:rPr>
        <w:t>(土)</w:t>
      </w:r>
    </w:p>
    <w:p w:rsidR="00FF58D8" w:rsidRPr="00B7775A" w:rsidRDefault="00FF58D8" w:rsidP="00B7775A">
      <w:pPr>
        <w:spacing w:line="480" w:lineRule="exact"/>
        <w:rPr>
          <w:rFonts w:ascii="HGPｺﾞｼｯｸE" w:eastAsia="HGPｺﾞｼｯｸE" w:hAnsi="MS UI Gothic"/>
          <w:bCs/>
          <w:sz w:val="44"/>
          <w:szCs w:val="44"/>
        </w:rPr>
      </w:pPr>
      <w:r w:rsidRPr="00B7775A">
        <w:rPr>
          <w:rFonts w:ascii="HGPｺﾞｼｯｸE" w:eastAsia="HGPｺﾞｼｯｸE" w:hAnsi="MS UI Gothic" w:hint="eastAsia"/>
          <w:bCs/>
          <w:sz w:val="44"/>
          <w:szCs w:val="44"/>
        </w:rPr>
        <w:t xml:space="preserve">               </w:t>
      </w:r>
      <w:r w:rsidRPr="00AB31B6">
        <w:rPr>
          <w:rFonts w:ascii="HGPｺﾞｼｯｸE" w:eastAsia="HGPｺﾞｼｯｸE" w:hAnsi="MS UI Gothic" w:hint="eastAsia"/>
          <w:bCs/>
          <w:sz w:val="40"/>
          <w:szCs w:val="44"/>
        </w:rPr>
        <w:t>午後 1時30分から</w:t>
      </w:r>
    </w:p>
    <w:p w:rsidR="00FF58D8" w:rsidRPr="00B7775A" w:rsidRDefault="00FF58D8" w:rsidP="00AB31B6">
      <w:pPr>
        <w:spacing w:beforeLines="20" w:before="48" w:line="480" w:lineRule="exact"/>
        <w:ind w:firstLineChars="163" w:firstLine="720"/>
        <w:rPr>
          <w:rFonts w:eastAsia="MS UI Gothic"/>
          <w:b/>
          <w:bCs/>
          <w:sz w:val="44"/>
          <w:szCs w:val="44"/>
        </w:rPr>
      </w:pPr>
      <w:r w:rsidRPr="00B7775A">
        <w:rPr>
          <w:rFonts w:eastAsia="MS UI Gothic" w:hint="eastAsia"/>
          <w:b/>
          <w:bCs/>
          <w:sz w:val="44"/>
          <w:szCs w:val="44"/>
        </w:rPr>
        <w:t>会</w:t>
      </w:r>
      <w:r w:rsidRPr="00B7775A">
        <w:rPr>
          <w:rFonts w:eastAsia="MS UI Gothic" w:hint="eastAsia"/>
          <w:b/>
          <w:bCs/>
          <w:sz w:val="44"/>
          <w:szCs w:val="44"/>
        </w:rPr>
        <w:t xml:space="preserve"> </w:t>
      </w:r>
      <w:r w:rsidRPr="00B7775A">
        <w:rPr>
          <w:rFonts w:eastAsia="MS UI Gothic" w:hint="eastAsia"/>
          <w:b/>
          <w:bCs/>
          <w:sz w:val="44"/>
          <w:szCs w:val="44"/>
        </w:rPr>
        <w:t xml:space="preserve">場　　</w:t>
      </w:r>
      <w:r w:rsidR="00B7775A" w:rsidRPr="00B7775A">
        <w:rPr>
          <w:rFonts w:eastAsia="MS UI Gothic" w:hint="eastAsia"/>
          <w:b/>
          <w:bCs/>
          <w:w w:val="90"/>
          <w:sz w:val="44"/>
          <w:szCs w:val="44"/>
        </w:rPr>
        <w:t>佐倉市立中央公民館</w:t>
      </w:r>
    </w:p>
    <w:p w:rsidR="00FF58D8" w:rsidRDefault="00FF58D8" w:rsidP="00B7775A">
      <w:pPr>
        <w:spacing w:beforeLines="100" w:before="240"/>
        <w:jc w:val="center"/>
        <w:rPr>
          <w:rFonts w:eastAsia="MS UI Gothic"/>
          <w:b/>
          <w:bCs/>
          <w:sz w:val="44"/>
          <w:szCs w:val="44"/>
        </w:rPr>
      </w:pPr>
      <w:r>
        <w:rPr>
          <w:rFonts w:eastAsia="MS UI Gothic" w:hint="eastAsia"/>
          <w:b/>
          <w:bCs/>
          <w:sz w:val="44"/>
          <w:szCs w:val="44"/>
        </w:rPr>
        <w:t>－入場無料－</w:t>
      </w:r>
    </w:p>
    <w:p w:rsidR="00FF58D8" w:rsidRDefault="00FF58D8" w:rsidP="00560237">
      <w:pPr>
        <w:spacing w:beforeLines="50" w:before="120" w:line="0" w:lineRule="atLeast"/>
        <w:jc w:val="center"/>
        <w:rPr>
          <w:rFonts w:ascii="HGSｺﾞｼｯｸE" w:eastAsia="HGSｺﾞｼｯｸE"/>
          <w:b/>
          <w:bCs/>
          <w:sz w:val="32"/>
          <w:szCs w:val="32"/>
        </w:rPr>
      </w:pPr>
      <w:r>
        <w:rPr>
          <w:rFonts w:ascii="HGSｺﾞｼｯｸE" w:eastAsia="HGSｺﾞｼｯｸE" w:hint="eastAsia"/>
          <w:b/>
          <w:bCs/>
          <w:sz w:val="36"/>
          <w:szCs w:val="32"/>
        </w:rPr>
        <w:t>申し込み不要</w:t>
      </w:r>
      <w:r>
        <w:rPr>
          <w:rFonts w:ascii="HGSｺﾞｼｯｸE" w:eastAsia="HGSｺﾞｼｯｸE" w:hint="eastAsia"/>
          <w:b/>
          <w:bCs/>
          <w:sz w:val="32"/>
          <w:szCs w:val="32"/>
        </w:rPr>
        <w:t>（直接会場にお越しください）</w:t>
      </w:r>
    </w:p>
    <w:p w:rsidR="00FF58D8" w:rsidRDefault="00FF58D8" w:rsidP="00AC1F26">
      <w:pPr>
        <w:spacing w:beforeLines="30" w:before="72" w:line="0" w:lineRule="atLeast"/>
        <w:jc w:val="center"/>
        <w:rPr>
          <w:rFonts w:ascii="HGSｺﾞｼｯｸE" w:eastAsia="HGSｺﾞｼｯｸE"/>
          <w:b/>
          <w:bCs/>
          <w:sz w:val="32"/>
          <w:szCs w:val="32"/>
        </w:rPr>
      </w:pPr>
      <w:r>
        <w:rPr>
          <w:rFonts w:ascii="HGSｺﾞｼｯｸE" w:eastAsia="HGSｺﾞｼｯｸE" w:hint="eastAsia"/>
          <w:b/>
          <w:bCs/>
          <w:sz w:val="32"/>
          <w:szCs w:val="32"/>
        </w:rPr>
        <w:t>（先着順　一般の方の定員：２５０名）</w:t>
      </w:r>
    </w:p>
    <w:p w:rsidR="00FF58D8" w:rsidRDefault="00FF58D8" w:rsidP="00AC1F26">
      <w:pPr>
        <w:spacing w:beforeLines="100" w:before="240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</w:rPr>
        <w:t>主催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：</w:t>
      </w:r>
      <w:r>
        <w:rPr>
          <w:rFonts w:ascii="ＭＳ Ｐゴシック" w:eastAsia="ＭＳ Ｐゴシック" w:hAnsi="ＭＳ Ｐゴシック" w:hint="eastAsia"/>
          <w:b/>
          <w:w w:val="50"/>
          <w:sz w:val="44"/>
          <w:szCs w:val="44"/>
        </w:rPr>
        <w:t>公益財団法人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佐倉国際交流基金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共催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：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>佐倉市</w:t>
      </w:r>
    </w:p>
    <w:p w:rsidR="00FF58D8" w:rsidRPr="00560237" w:rsidRDefault="00FF58D8" w:rsidP="00AB31B6">
      <w:pPr>
        <w:spacing w:beforeLines="50" w:before="120" w:line="400" w:lineRule="exact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問合せ先：</w:t>
      </w:r>
      <w:r>
        <w:rPr>
          <w:rFonts w:ascii="ＭＳ 明朝" w:hAnsi="ＭＳ 明朝" w:hint="eastAsia"/>
          <w:b/>
          <w:w w:val="50"/>
          <w:sz w:val="32"/>
          <w:szCs w:val="32"/>
        </w:rPr>
        <w:t>公益財団法人</w:t>
      </w:r>
      <w:r>
        <w:rPr>
          <w:rFonts w:ascii="MS UI Gothic" w:eastAsia="MS UI Gothic" w:hAnsi="MS UI Gothic" w:hint="eastAsia"/>
          <w:b/>
          <w:sz w:val="32"/>
          <w:szCs w:val="32"/>
        </w:rPr>
        <w:t xml:space="preserve">佐倉国際交流基金　</w:t>
      </w:r>
      <w:r w:rsidR="00AC1F26" w:rsidRPr="00FB404C">
        <w:rPr>
          <w:rFonts w:ascii="メイリオ" w:eastAsia="メイリオ" w:hAnsi="メイリオ" w:hint="eastAsia"/>
          <w:b/>
          <w:kern w:val="2"/>
          <w:sz w:val="28"/>
          <w:szCs w:val="28"/>
        </w:rPr>
        <w:t>電話：043‐484-6326</w:t>
      </w:r>
      <w:r w:rsidR="00AC1F26" w:rsidRPr="00AC1F26">
        <w:rPr>
          <w:rFonts w:ascii="メイリオ" w:eastAsia="メイリオ" w:hAnsi="メイリオ" w:hint="eastAsia"/>
          <w:b/>
          <w:color w:val="666666"/>
          <w:kern w:val="2"/>
          <w:sz w:val="28"/>
          <w:szCs w:val="28"/>
        </w:rPr>
        <w:t xml:space="preserve">　</w:t>
      </w:r>
      <w:r w:rsidR="00AC1F26" w:rsidRPr="00AC1F26">
        <w:rPr>
          <w:rFonts w:hint="eastAsia"/>
          <w:b/>
          <w:kern w:val="2"/>
          <w:sz w:val="28"/>
          <w:szCs w:val="28"/>
        </w:rPr>
        <w:t xml:space="preserve"> Email</w:t>
      </w:r>
      <w:r w:rsidR="00AC1F26" w:rsidRPr="00AC1F26">
        <w:rPr>
          <w:rFonts w:hint="eastAsia"/>
          <w:b/>
          <w:kern w:val="2"/>
          <w:sz w:val="28"/>
          <w:szCs w:val="28"/>
        </w:rPr>
        <w:t>：</w:t>
      </w:r>
      <w:r w:rsidR="00AC1F26" w:rsidRPr="00AC1F26">
        <w:rPr>
          <w:rFonts w:hint="eastAsia"/>
          <w:b/>
          <w:kern w:val="2"/>
          <w:sz w:val="28"/>
          <w:szCs w:val="28"/>
        </w:rPr>
        <w:t>info@sief.jp</w:t>
      </w:r>
      <w:r w:rsidR="00AC1F26" w:rsidRPr="00AC1F26">
        <w:rPr>
          <w:rFonts w:hint="eastAsia"/>
          <w:b/>
          <w:kern w:val="2"/>
          <w:sz w:val="28"/>
          <w:szCs w:val="28"/>
        </w:rPr>
        <w:t xml:space="preserve">　</w:t>
      </w:r>
      <w:r w:rsidR="00AC1F26" w:rsidRPr="00AC1F26">
        <w:rPr>
          <w:rFonts w:ascii="メイリオ" w:eastAsia="メイリオ" w:hAnsi="メイリオ"/>
          <w:b/>
          <w:color w:val="666666"/>
          <w:kern w:val="2"/>
          <w:sz w:val="28"/>
          <w:szCs w:val="28"/>
        </w:rPr>
        <w:t xml:space="preserve"> </w:t>
      </w:r>
      <w:r w:rsidR="00AC1F26" w:rsidRPr="00FB404C">
        <w:rPr>
          <w:rFonts w:ascii="メイリオ" w:eastAsia="メイリオ" w:hAnsi="メイリオ"/>
          <w:b/>
          <w:kern w:val="2"/>
          <w:sz w:val="28"/>
          <w:szCs w:val="28"/>
        </w:rPr>
        <w:t>H</w:t>
      </w:r>
      <w:r w:rsidR="00AC1F26" w:rsidRPr="00FB404C">
        <w:rPr>
          <w:rFonts w:ascii="メイリオ" w:eastAsia="メイリオ" w:hAnsi="メイリオ" w:hint="eastAsia"/>
          <w:b/>
          <w:kern w:val="2"/>
          <w:sz w:val="28"/>
          <w:szCs w:val="28"/>
        </w:rPr>
        <w:t>ome page</w:t>
      </w:r>
      <w:r w:rsidR="00AC1F26" w:rsidRPr="00FB404C">
        <w:rPr>
          <w:rFonts w:hint="eastAsia"/>
          <w:b/>
          <w:kern w:val="2"/>
          <w:sz w:val="28"/>
          <w:szCs w:val="28"/>
        </w:rPr>
        <w:t xml:space="preserve"> </w:t>
      </w:r>
      <w:r w:rsidR="00AC1F26" w:rsidRPr="00FB404C">
        <w:rPr>
          <w:b/>
          <w:kern w:val="2"/>
          <w:sz w:val="28"/>
          <w:szCs w:val="28"/>
        </w:rPr>
        <w:t>http://www.sief.jp/</w:t>
      </w:r>
    </w:p>
    <w:sectPr w:rsidR="00FF58D8" w:rsidRPr="00560237" w:rsidSect="00560237">
      <w:pgSz w:w="11906" w:h="16838"/>
      <w:pgMar w:top="624" w:right="1367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39" w:rsidRDefault="00FE0339" w:rsidP="00AC1F26">
      <w:pPr>
        <w:spacing w:line="240" w:lineRule="auto"/>
      </w:pPr>
      <w:r>
        <w:separator/>
      </w:r>
    </w:p>
  </w:endnote>
  <w:endnote w:type="continuationSeparator" w:id="0">
    <w:p w:rsidR="00FE0339" w:rsidRDefault="00FE0339" w:rsidP="00AC1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39" w:rsidRDefault="00FE0339" w:rsidP="00AC1F26">
      <w:pPr>
        <w:spacing w:line="240" w:lineRule="auto"/>
      </w:pPr>
      <w:r>
        <w:separator/>
      </w:r>
    </w:p>
  </w:footnote>
  <w:footnote w:type="continuationSeparator" w:id="0">
    <w:p w:rsidR="00FE0339" w:rsidRDefault="00FE0339" w:rsidP="00AC1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325C"/>
    <w:rsid w:val="00171C51"/>
    <w:rsid w:val="00172A27"/>
    <w:rsid w:val="0048185D"/>
    <w:rsid w:val="00560237"/>
    <w:rsid w:val="006A319B"/>
    <w:rsid w:val="006E2069"/>
    <w:rsid w:val="006E6C1E"/>
    <w:rsid w:val="008E6172"/>
    <w:rsid w:val="00AB31B6"/>
    <w:rsid w:val="00AC1F26"/>
    <w:rsid w:val="00AE33F6"/>
    <w:rsid w:val="00B55002"/>
    <w:rsid w:val="00B7775A"/>
    <w:rsid w:val="00C51A26"/>
    <w:rsid w:val="00E62638"/>
    <w:rsid w:val="00FB404C"/>
    <w:rsid w:val="00FE033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6805BC-3536-4440-8423-A07E2FA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sz w:val="24"/>
    </w:rPr>
  </w:style>
  <w:style w:type="character" w:customStyle="1" w:styleId="a6">
    <w:name w:val="フッター (文字)"/>
    <w:link w:val="a7"/>
    <w:rPr>
      <w:sz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本文インデント1"/>
    <w:basedOn w:val="a"/>
    <w:pPr>
      <w:ind w:firstLineChars="100" w:firstLine="240"/>
    </w:pPr>
  </w:style>
  <w:style w:type="paragraph" w:customStyle="1" w:styleId="21">
    <w:name w:val="本文インデント 21"/>
    <w:basedOn w:val="a"/>
    <w:pPr>
      <w:ind w:firstLineChars="60" w:firstLine="216"/>
    </w:pPr>
    <w:rPr>
      <w:rFonts w:eastAsia="MS UI Gothic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&#12501;&#12449;&#12452;&#12523;\&#22269;&#38555;&#25991;&#21270;&#22823;&#23398;\26&#24180;&#24230;\&#20844;&#38283;&#35611;&#24231;&#12509;&#12473;&#12479;&#12540;&#12481;&#12521;&#12471;\&#27161;&#2831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</Template>
  <TotalTime>0</TotalTime>
  <Pages>1</Pages>
  <Words>81</Words>
  <Characters>463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佐倉市国際文化大学公開講演会</vt:lpstr>
    </vt:vector>
  </TitlesOfParts>
  <Manager/>
  <Company>FJ-USER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佐倉市国際文化大学公開講演会</dc:title>
  <dc:subject/>
  <dc:creator>51009447</dc:creator>
  <cp:keywords/>
  <dc:description/>
  <cp:lastModifiedBy>yuuji</cp:lastModifiedBy>
  <cp:revision>2</cp:revision>
  <cp:lastPrinted>2014-05-02T23:16:00Z</cp:lastPrinted>
  <dcterms:created xsi:type="dcterms:W3CDTF">2014-05-03T11:59:00Z</dcterms:created>
  <dcterms:modified xsi:type="dcterms:W3CDTF">2014-05-03T11:59:00Z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KSOProductBuildVer">
    <vt:lpwstr>1041-8.1.0.3373</vt:lpwstr>
  </property>
</Properties>
</file>